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55" w:rsidRPr="00380E55" w:rsidRDefault="009B2F5E" w:rsidP="009B2F5E">
      <w:pPr>
        <w:tabs>
          <w:tab w:val="left" w:pos="7078"/>
        </w:tabs>
        <w:spacing w:after="0" w:line="240" w:lineRule="auto"/>
        <w:jc w:val="center"/>
        <w:rPr>
          <w:rFonts w:ascii="Arial" w:hAnsi="Arial" w:cs="Arial"/>
          <w:sz w:val="20"/>
          <w:szCs w:val="20"/>
          <w:lang w:val="sr-Cyrl-BA"/>
        </w:rPr>
      </w:pPr>
      <w:r>
        <w:rPr>
          <w:sz w:val="20"/>
          <w:szCs w:val="20"/>
        </w:rPr>
        <w:t xml:space="preserve">            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ПРИЈЕДЛОГ</w:t>
      </w:r>
      <w:r w:rsidR="00DA066B" w:rsidRPr="00380E55">
        <w:rPr>
          <w:sz w:val="20"/>
          <w:szCs w:val="20"/>
          <w:lang w:val="sr-Cyrl-BA"/>
        </w:rPr>
        <w:t xml:space="preserve">                    </w:t>
      </w:r>
    </w:p>
    <w:p w:rsidR="007576D9" w:rsidRDefault="004F03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 xml:space="preserve">На основу члана 8. </w:t>
      </w:r>
      <w:r w:rsidR="00E3772E" w:rsidRPr="00380E55">
        <w:rPr>
          <w:rFonts w:ascii="Arial" w:hAnsi="Arial" w:cs="Arial"/>
          <w:sz w:val="20"/>
          <w:szCs w:val="20"/>
          <w:lang w:val="sr-Cyrl-BA"/>
        </w:rPr>
        <w:t xml:space="preserve">став 4. </w:t>
      </w:r>
      <w:r w:rsidRPr="00380E55">
        <w:rPr>
          <w:rFonts w:ascii="Arial" w:hAnsi="Arial" w:cs="Arial"/>
          <w:sz w:val="20"/>
          <w:szCs w:val="20"/>
          <w:lang w:val="sr-Cyrl-BA"/>
        </w:rPr>
        <w:t>Зак</w:t>
      </w:r>
      <w:r w:rsidR="00380E55">
        <w:rPr>
          <w:rFonts w:ascii="Arial" w:hAnsi="Arial" w:cs="Arial"/>
          <w:sz w:val="20"/>
          <w:szCs w:val="20"/>
          <w:lang w:val="sr-Cyrl-BA"/>
        </w:rPr>
        <w:t>она о порезу на непокретности („</w:t>
      </w:r>
      <w:r w:rsidRPr="00380E55">
        <w:rPr>
          <w:rFonts w:ascii="Arial" w:hAnsi="Arial" w:cs="Arial"/>
          <w:sz w:val="20"/>
          <w:szCs w:val="20"/>
          <w:lang w:val="sr-Cyrl-BA"/>
        </w:rPr>
        <w:t>Службени гласник РС“ број 91/15), члана 39.</w:t>
      </w:r>
      <w:r w:rsidR="00380E55">
        <w:rPr>
          <w:rFonts w:ascii="Arial" w:hAnsi="Arial" w:cs="Arial"/>
          <w:sz w:val="20"/>
          <w:szCs w:val="20"/>
          <w:lang w:val="sr-Cyrl-BA"/>
        </w:rPr>
        <w:t xml:space="preserve"> Закона о локалној самоуправи („</w:t>
      </w:r>
      <w:r w:rsidRPr="00380E55">
        <w:rPr>
          <w:rFonts w:ascii="Arial" w:hAnsi="Arial" w:cs="Arial"/>
          <w:sz w:val="20"/>
          <w:szCs w:val="20"/>
          <w:lang w:val="sr-Cyrl-BA"/>
        </w:rPr>
        <w:t>Службени гласник РС“ број 97/16</w:t>
      </w:r>
      <w:r w:rsidR="00380E55">
        <w:rPr>
          <w:rFonts w:ascii="Arial" w:hAnsi="Arial" w:cs="Arial"/>
          <w:sz w:val="20"/>
          <w:szCs w:val="20"/>
          <w:lang w:val="sr-Cyrl-BA"/>
        </w:rPr>
        <w:t xml:space="preserve"> и 36/19) и </w:t>
      </w:r>
      <w:r w:rsidRPr="00380E55">
        <w:rPr>
          <w:rFonts w:ascii="Arial" w:hAnsi="Arial" w:cs="Arial"/>
          <w:sz w:val="20"/>
          <w:szCs w:val="20"/>
          <w:lang w:val="sr-Cyrl-BA"/>
        </w:rPr>
        <w:t>чл</w:t>
      </w:r>
      <w:r w:rsidR="00380E55">
        <w:rPr>
          <w:rFonts w:ascii="Arial" w:hAnsi="Arial" w:cs="Arial"/>
          <w:sz w:val="20"/>
          <w:szCs w:val="20"/>
          <w:lang w:val="sr-Cyrl-BA"/>
        </w:rPr>
        <w:t>.</w:t>
      </w:r>
      <w:r w:rsidRPr="00380E55">
        <w:rPr>
          <w:rFonts w:ascii="Arial" w:hAnsi="Arial" w:cs="Arial"/>
          <w:sz w:val="20"/>
          <w:szCs w:val="20"/>
          <w:lang w:val="sr-Cyrl-BA"/>
        </w:rPr>
        <w:t xml:space="preserve"> 27. и 50. Статута </w:t>
      </w:r>
      <w:r w:rsidR="00380E55">
        <w:rPr>
          <w:rFonts w:ascii="Arial" w:hAnsi="Arial" w:cs="Arial"/>
          <w:sz w:val="20"/>
          <w:szCs w:val="20"/>
          <w:lang w:val="sr-Cyrl-BA"/>
        </w:rPr>
        <w:t>г</w:t>
      </w:r>
      <w:r w:rsidRPr="00380E55">
        <w:rPr>
          <w:rFonts w:ascii="Arial" w:hAnsi="Arial" w:cs="Arial"/>
          <w:sz w:val="20"/>
          <w:szCs w:val="20"/>
          <w:lang w:val="sr-Cyrl-BA"/>
        </w:rPr>
        <w:t>рада Зворник – Преч</w:t>
      </w:r>
      <w:r w:rsidR="00380E55">
        <w:rPr>
          <w:rFonts w:ascii="Arial" w:hAnsi="Arial" w:cs="Arial"/>
          <w:sz w:val="20"/>
          <w:szCs w:val="20"/>
          <w:lang w:val="sr-Cyrl-BA"/>
        </w:rPr>
        <w:t>ишћен текст („Службени гласник г</w:t>
      </w:r>
      <w:r w:rsidRPr="00380E55">
        <w:rPr>
          <w:rFonts w:ascii="Arial" w:hAnsi="Arial" w:cs="Arial"/>
          <w:sz w:val="20"/>
          <w:szCs w:val="20"/>
          <w:lang w:val="sr-Cyrl-BA"/>
        </w:rPr>
        <w:t>рада Зворник</w:t>
      </w:r>
      <w:r w:rsidR="00E3772E" w:rsidRPr="00380E55">
        <w:rPr>
          <w:rFonts w:ascii="Arial" w:hAnsi="Arial" w:cs="Arial"/>
          <w:sz w:val="20"/>
          <w:szCs w:val="20"/>
          <w:lang w:val="sr-Cyrl-BA"/>
        </w:rPr>
        <w:t>“</w:t>
      </w:r>
      <w:r w:rsidR="00380E55">
        <w:rPr>
          <w:rFonts w:ascii="Arial" w:hAnsi="Arial" w:cs="Arial"/>
          <w:sz w:val="20"/>
          <w:szCs w:val="20"/>
          <w:lang w:val="sr-Cyrl-BA"/>
        </w:rPr>
        <w:t xml:space="preserve"> број: 5/17), 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 xml:space="preserve">Скупштина </w:t>
      </w:r>
      <w:r w:rsidR="00380E55">
        <w:rPr>
          <w:rFonts w:ascii="Arial" w:hAnsi="Arial" w:cs="Arial"/>
          <w:sz w:val="20"/>
          <w:szCs w:val="20"/>
          <w:lang w:val="sr-Cyrl-BA"/>
        </w:rPr>
        <w:t>г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 xml:space="preserve">рада Зворник, на </w:t>
      </w:r>
      <w:r w:rsidR="00D0587F">
        <w:rPr>
          <w:rFonts w:ascii="Arial" w:hAnsi="Arial" w:cs="Arial"/>
          <w:sz w:val="20"/>
          <w:szCs w:val="20"/>
          <w:lang w:val="sr-Cyrl-BA"/>
        </w:rPr>
        <w:t>38</w:t>
      </w:r>
      <w:r w:rsidR="00380E55">
        <w:rPr>
          <w:rFonts w:ascii="Arial" w:hAnsi="Arial" w:cs="Arial"/>
          <w:sz w:val="20"/>
          <w:szCs w:val="20"/>
          <w:lang w:val="sr-Cyrl-BA"/>
        </w:rPr>
        <w:t xml:space="preserve">. редовној </w:t>
      </w:r>
      <w:r w:rsidR="006310F5">
        <w:rPr>
          <w:rFonts w:ascii="Arial" w:hAnsi="Arial" w:cs="Arial"/>
          <w:sz w:val="20"/>
          <w:szCs w:val="20"/>
          <w:lang w:val="sr-Cyrl-BA"/>
        </w:rPr>
        <w:t xml:space="preserve">сједници одржаној </w:t>
      </w:r>
      <w:r w:rsidR="00D0587F">
        <w:rPr>
          <w:rFonts w:ascii="Arial" w:hAnsi="Arial" w:cs="Arial"/>
          <w:sz w:val="20"/>
          <w:szCs w:val="20"/>
        </w:rPr>
        <w:t xml:space="preserve"> __________</w:t>
      </w:r>
      <w:r w:rsidR="00E3772E" w:rsidRPr="00380E55">
        <w:rPr>
          <w:rFonts w:ascii="Arial" w:hAnsi="Arial" w:cs="Arial"/>
          <w:sz w:val="20"/>
          <w:szCs w:val="20"/>
          <w:lang w:val="sr-Cyrl-BA"/>
        </w:rPr>
        <w:t>г</w:t>
      </w:r>
      <w:r w:rsidR="00380E55">
        <w:rPr>
          <w:rFonts w:ascii="Arial" w:hAnsi="Arial" w:cs="Arial"/>
          <w:sz w:val="20"/>
          <w:szCs w:val="20"/>
          <w:lang w:val="sr-Cyrl-BA"/>
        </w:rPr>
        <w:t>одине, донијела је</w:t>
      </w:r>
    </w:p>
    <w:p w:rsidR="00380E55" w:rsidRPr="00380E55" w:rsidRDefault="00380E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380E55">
        <w:rPr>
          <w:rFonts w:ascii="Arial" w:hAnsi="Arial" w:cs="Arial"/>
          <w:b/>
          <w:sz w:val="20"/>
          <w:szCs w:val="20"/>
          <w:lang w:val="sr-Cyrl-BA"/>
        </w:rPr>
        <w:t>ОДЛУКУ</w:t>
      </w: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sr-Cyrl-BA"/>
        </w:rPr>
      </w:pPr>
      <w:r w:rsidRPr="00380E55">
        <w:rPr>
          <w:rFonts w:ascii="Arial" w:hAnsi="Arial" w:cs="Arial"/>
          <w:b/>
          <w:sz w:val="20"/>
          <w:szCs w:val="20"/>
          <w:lang w:val="sr-Cyrl-BA"/>
        </w:rPr>
        <w:t>о утврђивању пореске стопе за опорези</w:t>
      </w:r>
      <w:r w:rsidR="00380E55">
        <w:rPr>
          <w:rFonts w:ascii="Arial" w:hAnsi="Arial" w:cs="Arial"/>
          <w:b/>
          <w:sz w:val="20"/>
          <w:szCs w:val="20"/>
          <w:lang w:val="sr-Cyrl-BA"/>
        </w:rPr>
        <w:t>вање непокретности на подручју г</w:t>
      </w:r>
      <w:r w:rsidRPr="00380E55">
        <w:rPr>
          <w:rFonts w:ascii="Arial" w:hAnsi="Arial" w:cs="Arial"/>
          <w:b/>
          <w:sz w:val="20"/>
          <w:szCs w:val="20"/>
          <w:lang w:val="sr-Cyrl-BA"/>
        </w:rPr>
        <w:t>рада</w:t>
      </w:r>
    </w:p>
    <w:p w:rsidR="00ED4C07" w:rsidRPr="00380E55" w:rsidRDefault="00D0587F" w:rsidP="00380E5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sr-Cyrl-BA"/>
        </w:rPr>
      </w:pPr>
      <w:r>
        <w:rPr>
          <w:rFonts w:ascii="Arial" w:hAnsi="Arial" w:cs="Arial"/>
          <w:b/>
          <w:sz w:val="20"/>
          <w:szCs w:val="20"/>
          <w:lang w:val="sr-Cyrl-BA"/>
        </w:rPr>
        <w:t>Зворник за 2021</w:t>
      </w:r>
      <w:r w:rsidR="00ED4C07" w:rsidRPr="00380E55">
        <w:rPr>
          <w:rFonts w:ascii="Arial" w:hAnsi="Arial" w:cs="Arial"/>
          <w:b/>
          <w:sz w:val="20"/>
          <w:szCs w:val="20"/>
          <w:lang w:val="sr-Cyrl-BA"/>
        </w:rPr>
        <w:t>. годину</w:t>
      </w: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sr-Cyrl-BA"/>
        </w:rPr>
      </w:pP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I</w:t>
      </w:r>
    </w:p>
    <w:p w:rsidR="00ED4C07" w:rsidRDefault="00ED4C07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Овом одлуком одређуј</w:t>
      </w:r>
      <w:r w:rsidR="00964447" w:rsidRPr="00380E55">
        <w:rPr>
          <w:rFonts w:ascii="Arial" w:hAnsi="Arial" w:cs="Arial"/>
          <w:sz w:val="20"/>
          <w:szCs w:val="20"/>
          <w:lang w:val="sr-Cyrl-BA"/>
        </w:rPr>
        <w:t>е</w:t>
      </w:r>
      <w:r w:rsidRPr="00380E55">
        <w:rPr>
          <w:rFonts w:ascii="Arial" w:hAnsi="Arial" w:cs="Arial"/>
          <w:sz w:val="20"/>
          <w:szCs w:val="20"/>
          <w:lang w:val="sr-Cyrl-BA"/>
        </w:rPr>
        <w:t xml:space="preserve"> се пореска стопа за опорезивање непокретно</w:t>
      </w:r>
      <w:r w:rsidR="00380E55">
        <w:rPr>
          <w:rFonts w:ascii="Arial" w:hAnsi="Arial" w:cs="Arial"/>
          <w:sz w:val="20"/>
          <w:szCs w:val="20"/>
          <w:lang w:val="sr-Cyrl-BA"/>
        </w:rPr>
        <w:t>сти које се налазе на подручју г</w:t>
      </w:r>
      <w:r w:rsidRPr="00380E55">
        <w:rPr>
          <w:rFonts w:ascii="Arial" w:hAnsi="Arial" w:cs="Arial"/>
          <w:sz w:val="20"/>
          <w:szCs w:val="20"/>
          <w:lang w:val="sr-Cyrl-BA"/>
        </w:rPr>
        <w:t>рада Зворник.</w:t>
      </w:r>
    </w:p>
    <w:p w:rsidR="00380E55" w:rsidRPr="00380E55" w:rsidRDefault="00380E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</w:p>
    <w:p w:rsidR="00E3772E" w:rsidRPr="00380E55" w:rsidRDefault="00ED4C07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Cyrl-BA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II</w:t>
      </w:r>
    </w:p>
    <w:p w:rsidR="00CD2C1B" w:rsidRDefault="00E3772E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Предмет опорезивања из ове одлуке су све непокр</w:t>
      </w:r>
      <w:r w:rsidR="00CF5165" w:rsidRPr="00380E55">
        <w:rPr>
          <w:rFonts w:ascii="Arial" w:hAnsi="Arial" w:cs="Arial"/>
          <w:sz w:val="20"/>
          <w:szCs w:val="20"/>
          <w:lang w:val="sr-Cyrl-BA"/>
        </w:rPr>
        <w:t>е</w:t>
      </w:r>
      <w:r w:rsidR="00380E55">
        <w:rPr>
          <w:rFonts w:ascii="Arial" w:hAnsi="Arial" w:cs="Arial"/>
          <w:sz w:val="20"/>
          <w:szCs w:val="20"/>
          <w:lang w:val="sr-Cyrl-BA"/>
        </w:rPr>
        <w:t>тности на територији г</w:t>
      </w:r>
      <w:r w:rsidRPr="00380E55">
        <w:rPr>
          <w:rFonts w:ascii="Arial" w:hAnsi="Arial" w:cs="Arial"/>
          <w:sz w:val="20"/>
          <w:szCs w:val="20"/>
          <w:lang w:val="sr-Cyrl-BA"/>
        </w:rPr>
        <w:t xml:space="preserve">рада Зворник, под којим се у складу са Законом </w:t>
      </w:r>
      <w:r w:rsidR="00083283" w:rsidRPr="00380E55">
        <w:rPr>
          <w:rFonts w:ascii="Arial" w:hAnsi="Arial" w:cs="Arial"/>
          <w:sz w:val="20"/>
          <w:szCs w:val="20"/>
          <w:lang w:val="sr-Cyrl-BA"/>
        </w:rPr>
        <w:t>о порезу на непокретности („Службени гласник РС“ бро</w:t>
      </w:r>
      <w:r w:rsidR="00945027" w:rsidRPr="00380E55">
        <w:rPr>
          <w:rFonts w:ascii="Arial" w:hAnsi="Arial" w:cs="Arial"/>
          <w:sz w:val="20"/>
          <w:szCs w:val="20"/>
        </w:rPr>
        <w:t>j</w:t>
      </w:r>
      <w:r w:rsidR="00964447" w:rsidRPr="00380E55">
        <w:rPr>
          <w:rFonts w:ascii="Arial" w:hAnsi="Arial" w:cs="Arial"/>
          <w:sz w:val="20"/>
          <w:szCs w:val="20"/>
          <w:lang w:val="sr-Cyrl-BA"/>
        </w:rPr>
        <w:t>:</w:t>
      </w:r>
      <w:r w:rsidR="00083283" w:rsidRPr="00380E55">
        <w:rPr>
          <w:rFonts w:ascii="Arial" w:hAnsi="Arial" w:cs="Arial"/>
          <w:sz w:val="20"/>
          <w:szCs w:val="20"/>
          <w:lang w:val="sr-Cyrl-BA"/>
        </w:rPr>
        <w:t xml:space="preserve"> 91/15), сматра земљиште са свим оним што је трајно спојено с њим, или што је на површини земљишта, изнад или испод земљишта, изузев непокретности наведених у члану 9. став 1. </w:t>
      </w:r>
      <w:r w:rsidR="00964447" w:rsidRPr="00380E55">
        <w:rPr>
          <w:rFonts w:ascii="Arial" w:hAnsi="Arial" w:cs="Arial"/>
          <w:sz w:val="20"/>
          <w:szCs w:val="20"/>
          <w:lang w:val="sr-Cyrl-BA"/>
        </w:rPr>
        <w:t>н</w:t>
      </w:r>
      <w:r w:rsidR="00083283" w:rsidRPr="00380E55">
        <w:rPr>
          <w:rFonts w:ascii="Arial" w:hAnsi="Arial" w:cs="Arial"/>
          <w:sz w:val="20"/>
          <w:szCs w:val="20"/>
          <w:lang w:val="sr-Cyrl-BA"/>
        </w:rPr>
        <w:t>аведеног Закона.</w:t>
      </w:r>
    </w:p>
    <w:p w:rsidR="00380E55" w:rsidRPr="00380E55" w:rsidRDefault="00380E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Latn-CS"/>
        </w:rPr>
      </w:pP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III</w:t>
      </w:r>
    </w:p>
    <w:p w:rsidR="00ED4C07" w:rsidRPr="00380E55" w:rsidRDefault="00ED4C07" w:rsidP="003233CF">
      <w:pPr>
        <w:spacing w:after="0" w:line="240" w:lineRule="auto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Пореска стопа за опорезивање непокретности утврђује се у висини од 0,14 %.</w:t>
      </w:r>
    </w:p>
    <w:p w:rsidR="00CD2C1B" w:rsidRPr="00380E55" w:rsidRDefault="00CD2C1B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IV</w:t>
      </w:r>
    </w:p>
    <w:p w:rsidR="00ED4C07" w:rsidRPr="00380E55" w:rsidRDefault="00ED4C07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Пореска стопа за опорезивање непокретности у којима се непосредно обавља производна дјелатност утврђује се у висини од 0,07%.</w:t>
      </w:r>
    </w:p>
    <w:p w:rsidR="00CD2C1B" w:rsidRPr="00380E55" w:rsidRDefault="00CD2C1B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Latn-CS"/>
        </w:rPr>
      </w:pPr>
    </w:p>
    <w:p w:rsidR="00ED4C07" w:rsidRPr="00380E55" w:rsidRDefault="00ED4C07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V</w:t>
      </w:r>
    </w:p>
    <w:p w:rsidR="00ED4C07" w:rsidRDefault="00ED4C07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Стопе о</w:t>
      </w:r>
      <w:r w:rsidR="00380E55">
        <w:rPr>
          <w:rFonts w:ascii="Arial" w:hAnsi="Arial" w:cs="Arial"/>
          <w:sz w:val="20"/>
          <w:szCs w:val="20"/>
          <w:lang w:val="sr-Cyrl-BA"/>
        </w:rPr>
        <w:t>дређене у тачкама III и IV ове о</w:t>
      </w:r>
      <w:r w:rsidRPr="00380E55">
        <w:rPr>
          <w:rFonts w:ascii="Arial" w:hAnsi="Arial" w:cs="Arial"/>
          <w:sz w:val="20"/>
          <w:szCs w:val="20"/>
          <w:lang w:val="sr-Cyrl-BA"/>
        </w:rPr>
        <w:t>длуке примјењиваће се на процијењену вриједност непокретности.</w:t>
      </w:r>
    </w:p>
    <w:p w:rsidR="00380E55" w:rsidRPr="00380E55" w:rsidRDefault="00380E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Cyrl-BA"/>
        </w:rPr>
      </w:pPr>
    </w:p>
    <w:p w:rsidR="00CD2C1B" w:rsidRPr="00380E55" w:rsidRDefault="00CD2C1B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VI</w:t>
      </w:r>
    </w:p>
    <w:p w:rsidR="00ED4C07" w:rsidRPr="00380E55" w:rsidRDefault="00ED4C07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Cyrl-BA"/>
        </w:rPr>
        <w:t>У случају обављања дефицитарне дјелатности обвезник може бити ослобођен обавезе плаћања пореза, о чему п</w:t>
      </w:r>
      <w:r w:rsidR="00380E55">
        <w:rPr>
          <w:rFonts w:ascii="Arial" w:hAnsi="Arial" w:cs="Arial"/>
          <w:sz w:val="20"/>
          <w:szCs w:val="20"/>
          <w:lang w:val="sr-Cyrl-BA"/>
        </w:rPr>
        <w:t>осебну одлуку доноси Скупштина г</w:t>
      </w:r>
      <w:r w:rsidRPr="00380E55">
        <w:rPr>
          <w:rFonts w:ascii="Arial" w:hAnsi="Arial" w:cs="Arial"/>
          <w:sz w:val="20"/>
          <w:szCs w:val="20"/>
          <w:lang w:val="sr-Cyrl-BA"/>
        </w:rPr>
        <w:t>рада</w:t>
      </w:r>
      <w:r w:rsidR="00380E55">
        <w:rPr>
          <w:rFonts w:ascii="Arial" w:hAnsi="Arial" w:cs="Arial"/>
          <w:sz w:val="20"/>
          <w:szCs w:val="20"/>
          <w:lang w:val="sr-Cyrl-BA"/>
        </w:rPr>
        <w:t xml:space="preserve"> Зворник</w:t>
      </w:r>
      <w:r w:rsidRPr="00380E55">
        <w:rPr>
          <w:rFonts w:ascii="Arial" w:hAnsi="Arial" w:cs="Arial"/>
          <w:sz w:val="20"/>
          <w:szCs w:val="20"/>
          <w:lang w:val="sr-Cyrl-BA"/>
        </w:rPr>
        <w:t>.</w:t>
      </w:r>
    </w:p>
    <w:p w:rsidR="00CD2C1B" w:rsidRDefault="00CD2C1B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B00B8" w:rsidRPr="000B00B8" w:rsidRDefault="000B00B8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D4C07" w:rsidRPr="00380E55" w:rsidRDefault="00CD2C1B" w:rsidP="00380E55">
      <w:pPr>
        <w:spacing w:after="0" w:line="240" w:lineRule="auto"/>
        <w:jc w:val="center"/>
        <w:rPr>
          <w:rFonts w:ascii="Arial" w:hAnsi="Arial" w:cs="Arial"/>
          <w:sz w:val="20"/>
          <w:szCs w:val="20"/>
          <w:lang w:val="sr-Latn-CS"/>
        </w:rPr>
      </w:pPr>
      <w:r w:rsidRPr="00380E55">
        <w:rPr>
          <w:rFonts w:ascii="Arial" w:hAnsi="Arial" w:cs="Arial"/>
          <w:sz w:val="20"/>
          <w:szCs w:val="20"/>
          <w:lang w:val="sr-Latn-CS"/>
        </w:rPr>
        <w:t>VII</w:t>
      </w:r>
    </w:p>
    <w:p w:rsidR="00CD2C1B" w:rsidRPr="00380E55" w:rsidRDefault="00380E55" w:rsidP="00380E55">
      <w:pPr>
        <w:spacing w:after="0" w:line="240" w:lineRule="auto"/>
        <w:jc w:val="both"/>
        <w:rPr>
          <w:rFonts w:ascii="Arial" w:hAnsi="Arial" w:cs="Arial"/>
          <w:sz w:val="20"/>
          <w:szCs w:val="20"/>
          <w:lang w:val="sr-Latn-CS"/>
        </w:rPr>
      </w:pPr>
      <w:r>
        <w:rPr>
          <w:rFonts w:ascii="Arial" w:hAnsi="Arial" w:cs="Arial"/>
          <w:sz w:val="20"/>
          <w:szCs w:val="20"/>
          <w:lang w:val="sr-Cyrl-BA"/>
        </w:rPr>
        <w:t>Ова о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>длука ступа на снагу осм</w:t>
      </w:r>
      <w:r w:rsidR="00964447" w:rsidRPr="00380E55">
        <w:rPr>
          <w:rFonts w:ascii="Arial" w:hAnsi="Arial" w:cs="Arial"/>
          <w:sz w:val="20"/>
          <w:szCs w:val="20"/>
          <w:lang w:val="sr-Cyrl-BA"/>
        </w:rPr>
        <w:t>ог дана од дана објављивања у „</w:t>
      </w:r>
      <w:r>
        <w:rPr>
          <w:rFonts w:ascii="Arial" w:hAnsi="Arial" w:cs="Arial"/>
          <w:sz w:val="20"/>
          <w:szCs w:val="20"/>
          <w:lang w:val="sr-Cyrl-BA"/>
        </w:rPr>
        <w:t>Службеном гласнику града Зворник“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 xml:space="preserve">, а примјењиваће се од 01. </w:t>
      </w:r>
      <w:r w:rsidR="00CD2C1B" w:rsidRPr="00380E55">
        <w:rPr>
          <w:rFonts w:ascii="Arial" w:hAnsi="Arial" w:cs="Arial"/>
          <w:sz w:val="20"/>
          <w:szCs w:val="20"/>
          <w:lang w:val="sr-Cyrl-BA"/>
        </w:rPr>
        <w:t>ј</w:t>
      </w:r>
      <w:r w:rsidR="00D0587F">
        <w:rPr>
          <w:rFonts w:ascii="Arial" w:hAnsi="Arial" w:cs="Arial"/>
          <w:sz w:val="20"/>
          <w:szCs w:val="20"/>
          <w:lang w:val="sr-Cyrl-BA"/>
        </w:rPr>
        <w:t>ануара 2021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 xml:space="preserve">. </w:t>
      </w:r>
      <w:r w:rsidR="00CD2C1B" w:rsidRPr="00380E55">
        <w:rPr>
          <w:rFonts w:ascii="Arial" w:hAnsi="Arial" w:cs="Arial"/>
          <w:sz w:val="20"/>
          <w:szCs w:val="20"/>
          <w:lang w:val="sr-Cyrl-BA"/>
        </w:rPr>
        <w:t>г</w:t>
      </w:r>
      <w:r w:rsidR="00ED4C07" w:rsidRPr="00380E55">
        <w:rPr>
          <w:rFonts w:ascii="Arial" w:hAnsi="Arial" w:cs="Arial"/>
          <w:sz w:val="20"/>
          <w:szCs w:val="20"/>
          <w:lang w:val="sr-Cyrl-BA"/>
        </w:rPr>
        <w:t>одине.</w:t>
      </w:r>
    </w:p>
    <w:p w:rsidR="003233CF" w:rsidRDefault="003233CF" w:rsidP="00380E5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:rsidR="003233CF" w:rsidRDefault="003233CF" w:rsidP="003233CF">
      <w:pPr>
        <w:spacing w:after="0" w:line="240" w:lineRule="auto"/>
      </w:pPr>
    </w:p>
    <w:p w:rsidR="00265F89" w:rsidRPr="00E81FC3" w:rsidRDefault="00265F89" w:rsidP="00265F89">
      <w:pPr>
        <w:pStyle w:val="NormalWeb"/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E81FC3">
        <w:rPr>
          <w:rFonts w:ascii="Arial" w:hAnsi="Arial" w:cs="Arial"/>
          <w:b/>
          <w:sz w:val="20"/>
          <w:szCs w:val="20"/>
          <w:lang w:val="sr-Cyrl-BA"/>
        </w:rPr>
        <w:t>ОБРАЗЛОЖЕЊЕ</w:t>
      </w:r>
    </w:p>
    <w:p w:rsidR="00265F89" w:rsidRPr="00E81FC3" w:rsidRDefault="00265F89" w:rsidP="00265F89">
      <w:pPr>
        <w:pStyle w:val="NormalWeb"/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E81FC3">
        <w:rPr>
          <w:rFonts w:ascii="Arial" w:hAnsi="Arial" w:cs="Arial"/>
          <w:b/>
          <w:sz w:val="20"/>
          <w:szCs w:val="20"/>
          <w:lang w:val="sr-Latn-CS"/>
        </w:rPr>
        <w:t xml:space="preserve">I </w:t>
      </w:r>
      <w:r w:rsidRPr="00E81FC3">
        <w:rPr>
          <w:rFonts w:ascii="Arial" w:hAnsi="Arial" w:cs="Arial"/>
          <w:b/>
          <w:sz w:val="20"/>
          <w:szCs w:val="20"/>
          <w:lang w:val="sr-Cyrl-BA"/>
        </w:rPr>
        <w:t>ПРАВНИ ОСНОВ ЗА ДОНОШЕЊЕ ОДЛУКЕ</w:t>
      </w: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sz w:val="20"/>
          <w:szCs w:val="20"/>
          <w:lang w:val="sr-Latn-CS"/>
        </w:rPr>
      </w:pPr>
      <w:r w:rsidRPr="00E81FC3">
        <w:rPr>
          <w:rFonts w:ascii="Arial" w:hAnsi="Arial" w:cs="Arial"/>
          <w:sz w:val="20"/>
          <w:szCs w:val="20"/>
          <w:lang w:val="sr-Latn-CS"/>
        </w:rPr>
        <w:t xml:space="preserve">Правни </w:t>
      </w:r>
      <w:r w:rsidRPr="00E81FC3">
        <w:rPr>
          <w:rFonts w:ascii="Arial" w:hAnsi="Arial" w:cs="Arial"/>
          <w:sz w:val="20"/>
          <w:szCs w:val="20"/>
          <w:lang w:val="sr-Cyrl-BA"/>
        </w:rPr>
        <w:t>основ за доношење ове одлуке садржан је следећим прописима:</w:t>
      </w:r>
    </w:p>
    <w:p w:rsidR="00265F89" w:rsidRPr="00E81FC3" w:rsidRDefault="00265F89" w:rsidP="00265F89">
      <w:pPr>
        <w:pStyle w:val="a4"/>
        <w:numPr>
          <w:ilvl w:val="0"/>
          <w:numId w:val="1"/>
        </w:numPr>
        <w:spacing w:after="0"/>
        <w:jc w:val="both"/>
        <w:rPr>
          <w:rFonts w:ascii="Arial" w:hAnsi="Arial" w:cs="Arial"/>
          <w:sz w:val="20"/>
          <w:szCs w:val="20"/>
          <w:lang w:val="sr-Cyrl-BA"/>
        </w:rPr>
      </w:pPr>
      <w:r w:rsidRPr="00E81FC3">
        <w:rPr>
          <w:rFonts w:ascii="Arial" w:hAnsi="Arial" w:cs="Arial"/>
          <w:sz w:val="20"/>
          <w:szCs w:val="20"/>
          <w:lang w:val="sr-Cyrl-BA"/>
        </w:rPr>
        <w:t>Члану 8. Закона о порезу на непокретности („Службени гласник РС“ број: 91/15) који предвиђа да се порез на непо</w:t>
      </w:r>
      <w:r>
        <w:rPr>
          <w:rFonts w:ascii="Arial" w:hAnsi="Arial" w:cs="Arial"/>
          <w:sz w:val="20"/>
          <w:szCs w:val="20"/>
          <w:lang w:val="sr-Cyrl-BA"/>
        </w:rPr>
        <w:t>кретности плаћа по стопи до 0,</w:t>
      </w:r>
      <w:r>
        <w:rPr>
          <w:rFonts w:ascii="Arial" w:hAnsi="Arial" w:cs="Arial"/>
          <w:sz w:val="20"/>
          <w:szCs w:val="20"/>
          <w:lang/>
        </w:rPr>
        <w:t>14</w:t>
      </w:r>
      <w:r w:rsidRPr="00E81FC3">
        <w:rPr>
          <w:rFonts w:ascii="Arial" w:hAnsi="Arial" w:cs="Arial"/>
          <w:sz w:val="20"/>
          <w:szCs w:val="20"/>
          <w:lang w:val="sr-Cyrl-BA"/>
        </w:rPr>
        <w:t>%, изузетно пореска стопа за непокретности у којима се непосредно обавља проз</w:t>
      </w:r>
      <w:r>
        <w:rPr>
          <w:rFonts w:ascii="Arial" w:hAnsi="Arial" w:cs="Arial"/>
          <w:sz w:val="20"/>
          <w:szCs w:val="20"/>
          <w:lang w:val="sr-Cyrl-BA"/>
        </w:rPr>
        <w:t>иводна дјелатност износи до 0,</w:t>
      </w:r>
      <w:r>
        <w:rPr>
          <w:rFonts w:ascii="Arial" w:hAnsi="Arial" w:cs="Arial"/>
          <w:sz w:val="20"/>
          <w:szCs w:val="20"/>
          <w:lang/>
        </w:rPr>
        <w:t>07</w:t>
      </w:r>
      <w:r w:rsidRPr="00E81FC3">
        <w:rPr>
          <w:rFonts w:ascii="Arial" w:hAnsi="Arial" w:cs="Arial"/>
          <w:sz w:val="20"/>
          <w:szCs w:val="20"/>
          <w:lang w:val="sr-Cyrl-BA"/>
        </w:rPr>
        <w:t>%, при чему се под непокретностима у којима се непосредно обавља производна дјелатност подразумјевају објекти за производњу и објекти за складиштење сировина, призвода и готових производа, уколико чине заокружену производну цјелину. Став 4. поменутог члана прописује са су скупштине општина и градова дужне донијети одлуку о висини стопе пореза на непокретности на свом подручју до 31. јануара за текућу годину.</w:t>
      </w:r>
    </w:p>
    <w:p w:rsidR="00265F89" w:rsidRPr="00E81FC3" w:rsidRDefault="00265F89" w:rsidP="00265F89">
      <w:pPr>
        <w:pStyle w:val="a4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0"/>
          <w:szCs w:val="20"/>
          <w:lang w:val="sr-Cyrl-BA"/>
        </w:rPr>
      </w:pPr>
      <w:r w:rsidRPr="00E81FC3">
        <w:rPr>
          <w:rFonts w:ascii="Arial" w:eastAsia="Times New Roman" w:hAnsi="Arial" w:cs="Arial"/>
          <w:sz w:val="20"/>
          <w:szCs w:val="20"/>
          <w:lang w:val="sr-Cyrl-BA"/>
        </w:rPr>
        <w:lastRenderedPageBreak/>
        <w:t>Члан 39. Закона о локалној самоуправи („Службени гласник Републике Српске број: 97/16), којим се прописује надлежност Скупштине јединице локалне самоуправе, као представничког органа да доноси одлуке и друге опште акте и даје њихово аутентично тумачење.</w:t>
      </w:r>
    </w:p>
    <w:p w:rsidR="00265F89" w:rsidRPr="00E81FC3" w:rsidRDefault="00265F89" w:rsidP="00265F89">
      <w:pPr>
        <w:pStyle w:val="a4"/>
        <w:numPr>
          <w:ilvl w:val="0"/>
          <w:numId w:val="1"/>
        </w:numPr>
        <w:spacing w:after="0"/>
        <w:jc w:val="both"/>
        <w:rPr>
          <w:rFonts w:ascii="Arial" w:eastAsia="Times New Roman" w:hAnsi="Arial" w:cs="Arial"/>
          <w:sz w:val="20"/>
          <w:szCs w:val="20"/>
          <w:lang w:val="sr-Cyrl-BA"/>
        </w:rPr>
      </w:pPr>
      <w:r w:rsidRPr="00E81FC3">
        <w:rPr>
          <w:rFonts w:ascii="Arial" w:eastAsia="Times New Roman" w:hAnsi="Arial" w:cs="Arial"/>
          <w:sz w:val="20"/>
          <w:szCs w:val="20"/>
          <w:lang w:val="sr-Cyrl-BA"/>
        </w:rPr>
        <w:t>Чланови 27. и 50</w:t>
      </w:r>
      <w:r w:rsidRPr="00E81FC3">
        <w:rPr>
          <w:rFonts w:ascii="Arial" w:eastAsia="Times New Roman" w:hAnsi="Arial" w:cs="Arial"/>
          <w:sz w:val="20"/>
          <w:szCs w:val="20"/>
        </w:rPr>
        <w:t>.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 xml:space="preserve"> </w:t>
      </w:r>
      <w:r w:rsidRPr="00E81FC3">
        <w:rPr>
          <w:rFonts w:ascii="Arial" w:eastAsia="Times New Roman" w:hAnsi="Arial" w:cs="Arial"/>
          <w:sz w:val="20"/>
          <w:szCs w:val="20"/>
        </w:rPr>
        <w:t xml:space="preserve">Статута 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>Г</w:t>
      </w:r>
      <w:r w:rsidRPr="00E81FC3">
        <w:rPr>
          <w:rFonts w:ascii="Arial" w:eastAsia="Times New Roman" w:hAnsi="Arial" w:cs="Arial"/>
          <w:sz w:val="20"/>
          <w:szCs w:val="20"/>
        </w:rPr>
        <w:t xml:space="preserve">рада 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>Зворник</w:t>
      </w:r>
      <w:r w:rsidRPr="00E81FC3">
        <w:rPr>
          <w:rFonts w:ascii="Arial" w:eastAsia="Times New Roman" w:hAnsi="Arial" w:cs="Arial"/>
          <w:sz w:val="20"/>
          <w:szCs w:val="20"/>
        </w:rPr>
        <w:t xml:space="preserve"> –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>П</w:t>
      </w:r>
      <w:r w:rsidRPr="00E81FC3">
        <w:rPr>
          <w:rFonts w:ascii="Arial" w:eastAsia="Times New Roman" w:hAnsi="Arial" w:cs="Arial"/>
          <w:sz w:val="20"/>
          <w:szCs w:val="20"/>
        </w:rPr>
        <w:t xml:space="preserve">речишћен текст („Службени гласник 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>Зворник</w:t>
      </w:r>
      <w:r w:rsidRPr="00E81FC3">
        <w:rPr>
          <w:rFonts w:ascii="Arial" w:eastAsia="Times New Roman" w:hAnsi="Arial" w:cs="Arial"/>
          <w:sz w:val="20"/>
          <w:szCs w:val="20"/>
        </w:rPr>
        <w:t>“, брoj: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 xml:space="preserve"> 5/17</w:t>
      </w:r>
      <w:r w:rsidRPr="00E81FC3">
        <w:rPr>
          <w:rFonts w:ascii="Arial" w:eastAsia="Times New Roman" w:hAnsi="Arial" w:cs="Arial"/>
          <w:sz w:val="20"/>
          <w:szCs w:val="20"/>
        </w:rPr>
        <w:t xml:space="preserve">) </w:t>
      </w:r>
      <w:r w:rsidRPr="00E81FC3">
        <w:rPr>
          <w:rFonts w:ascii="Arial" w:eastAsia="Times New Roman" w:hAnsi="Arial" w:cs="Arial"/>
          <w:sz w:val="20"/>
          <w:szCs w:val="20"/>
          <w:lang w:val="sr-Cyrl-BA"/>
        </w:rPr>
        <w:t>прописују надлежност Скупштине града Зворник за доношење одлука, планова и програма.</w:t>
      </w:r>
    </w:p>
    <w:p w:rsidR="00265F89" w:rsidRPr="00E81FC3" w:rsidRDefault="00265F89" w:rsidP="00265F89">
      <w:pPr>
        <w:pStyle w:val="NormalWeb"/>
        <w:jc w:val="both"/>
        <w:rPr>
          <w:rFonts w:ascii="Arial" w:hAnsi="Arial" w:cs="Arial"/>
          <w:b/>
          <w:sz w:val="20"/>
          <w:szCs w:val="20"/>
          <w:lang w:val="sr-Cyrl-BA"/>
        </w:rPr>
      </w:pPr>
      <w:r w:rsidRPr="00E81FC3">
        <w:rPr>
          <w:rFonts w:ascii="Arial" w:hAnsi="Arial" w:cs="Arial"/>
          <w:b/>
          <w:sz w:val="20"/>
          <w:szCs w:val="20"/>
          <w:lang w:val="sr-Latn-CS"/>
        </w:rPr>
        <w:t xml:space="preserve">II </w:t>
      </w:r>
      <w:r w:rsidRPr="00E81FC3">
        <w:rPr>
          <w:rFonts w:ascii="Arial" w:hAnsi="Arial" w:cs="Arial"/>
          <w:b/>
          <w:sz w:val="20"/>
          <w:szCs w:val="20"/>
          <w:lang w:val="sr-Cyrl-BA"/>
        </w:rPr>
        <w:t xml:space="preserve"> РАЗЛОЗИ ЗА ДОНОШЕЊЕ ОДЛУКЕ</w:t>
      </w: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sz w:val="20"/>
          <w:szCs w:val="20"/>
          <w:lang w:val="sr-Cyrl-BA"/>
        </w:rPr>
      </w:pPr>
      <w:r w:rsidRPr="00E81FC3">
        <w:rPr>
          <w:rFonts w:ascii="Arial" w:hAnsi="Arial" w:cs="Arial"/>
          <w:sz w:val="20"/>
          <w:szCs w:val="20"/>
          <w:lang w:val="sr-Cyrl-BA"/>
        </w:rPr>
        <w:t>Предмет опорезивања порезом на непокретности у складу са важећим законским пропсима су непокретности у Републици Српској које законом нису ослобођене односно изузете од плаћања пореза. У циљу реализације законске обавезе о утврђивању висин</w:t>
      </w:r>
      <w:r w:rsidRPr="00E81FC3">
        <w:rPr>
          <w:rFonts w:ascii="Arial" w:hAnsi="Arial" w:cs="Arial"/>
          <w:sz w:val="20"/>
          <w:szCs w:val="20"/>
        </w:rPr>
        <w:t>e</w:t>
      </w:r>
      <w:r w:rsidRPr="00E81FC3">
        <w:rPr>
          <w:rFonts w:ascii="Arial" w:hAnsi="Arial" w:cs="Arial"/>
          <w:sz w:val="20"/>
          <w:szCs w:val="20"/>
          <w:lang w:val="sr-Cyrl-BA"/>
        </w:rPr>
        <w:t xml:space="preserve"> стопе</w:t>
      </w:r>
      <w:r>
        <w:rPr>
          <w:rFonts w:ascii="Arial" w:hAnsi="Arial" w:cs="Arial"/>
          <w:sz w:val="20"/>
          <w:szCs w:val="20"/>
          <w:lang w:val="sr-Cyrl-BA"/>
        </w:rPr>
        <w:t xml:space="preserve">  пореза на непокретности за 20</w:t>
      </w:r>
      <w:r>
        <w:rPr>
          <w:rFonts w:ascii="Arial" w:hAnsi="Arial" w:cs="Arial"/>
          <w:sz w:val="20"/>
          <w:szCs w:val="20"/>
          <w:lang/>
        </w:rPr>
        <w:t>21</w:t>
      </w:r>
      <w:r w:rsidRPr="00E81FC3">
        <w:rPr>
          <w:rFonts w:ascii="Arial" w:hAnsi="Arial" w:cs="Arial"/>
          <w:sz w:val="20"/>
          <w:szCs w:val="20"/>
          <w:lang w:val="sr-Cyrl-BA"/>
        </w:rPr>
        <w:t>. годину, предлажем Скупштини усвојање ове одлуке.</w:t>
      </w: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b/>
          <w:sz w:val="20"/>
          <w:szCs w:val="20"/>
          <w:lang w:val="sr-Cyrl-BA"/>
        </w:rPr>
      </w:pP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sz w:val="20"/>
          <w:szCs w:val="20"/>
          <w:lang w:val="sr-Cyrl-BA"/>
        </w:rPr>
      </w:pPr>
      <w:r w:rsidRPr="00E81FC3">
        <w:rPr>
          <w:rFonts w:ascii="Arial" w:hAnsi="Arial" w:cs="Arial"/>
          <w:b/>
          <w:sz w:val="20"/>
          <w:szCs w:val="20"/>
          <w:lang w:val="sr-Latn-CS"/>
        </w:rPr>
        <w:t xml:space="preserve">III </w:t>
      </w:r>
      <w:r w:rsidRPr="00E81FC3">
        <w:rPr>
          <w:rFonts w:ascii="Arial" w:hAnsi="Arial" w:cs="Arial"/>
          <w:b/>
          <w:sz w:val="20"/>
          <w:szCs w:val="20"/>
          <w:lang w:val="sr-Cyrl-BA"/>
        </w:rPr>
        <w:t>ПОТРЕБНА СРЕДСТВА</w:t>
      </w:r>
      <w:r w:rsidRPr="00E81FC3">
        <w:rPr>
          <w:rFonts w:ascii="Arial" w:hAnsi="Arial" w:cs="Arial"/>
          <w:sz w:val="20"/>
          <w:szCs w:val="20"/>
          <w:lang w:val="sr-Cyrl-BA"/>
        </w:rPr>
        <w:t xml:space="preserve">: За реализацију ове Одлуке нису потребна додатна средства. </w:t>
      </w: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sz w:val="20"/>
          <w:szCs w:val="20"/>
          <w:lang w:val="sr-Cyrl-BA"/>
        </w:rPr>
      </w:pPr>
    </w:p>
    <w:p w:rsidR="00265F89" w:rsidRPr="00E81FC3" w:rsidRDefault="00265F89" w:rsidP="00265F89">
      <w:pPr>
        <w:spacing w:after="0"/>
        <w:jc w:val="both"/>
        <w:rPr>
          <w:rFonts w:ascii="Arial" w:hAnsi="Arial" w:cs="Arial"/>
          <w:sz w:val="20"/>
          <w:szCs w:val="20"/>
          <w:lang w:val="sr-Cyrl-BA"/>
        </w:rPr>
      </w:pPr>
    </w:p>
    <w:p w:rsidR="00265F89" w:rsidRPr="00E81FC3" w:rsidRDefault="00265F89" w:rsidP="00265F89">
      <w:pPr>
        <w:spacing w:after="0" w:line="240" w:lineRule="auto"/>
        <w:rPr>
          <w:rFonts w:ascii="Arial" w:hAnsi="Arial" w:cs="Arial"/>
          <w:sz w:val="20"/>
          <w:szCs w:val="20"/>
          <w:lang w:val="sr-Cyrl-BA"/>
        </w:rPr>
      </w:pPr>
    </w:p>
    <w:p w:rsidR="00265F89" w:rsidRPr="00E81FC3" w:rsidRDefault="00265F89" w:rsidP="00265F89">
      <w:pPr>
        <w:spacing w:after="0" w:line="240" w:lineRule="auto"/>
        <w:rPr>
          <w:rFonts w:ascii="Arial" w:eastAsia="Times New Roman" w:hAnsi="Arial" w:cs="Arial"/>
          <w:sz w:val="20"/>
          <w:szCs w:val="20"/>
          <w:lang w:val="sr-Cyrl-BA"/>
        </w:rPr>
      </w:pPr>
    </w:p>
    <w:p w:rsidR="00265F89" w:rsidRPr="00265F89" w:rsidRDefault="00265F89" w:rsidP="00265F89">
      <w:pPr>
        <w:tabs>
          <w:tab w:val="left" w:pos="7860"/>
        </w:tabs>
        <w:rPr>
          <w:rFonts w:ascii="Arial" w:hAnsi="Arial" w:cs="Arial"/>
          <w:sz w:val="20"/>
          <w:szCs w:val="20"/>
          <w:lang w:val="sr-Latn-CS"/>
        </w:rPr>
      </w:pPr>
      <w:r w:rsidRPr="00265F89">
        <w:rPr>
          <w:rFonts w:ascii="Arial" w:hAnsi="Arial" w:cs="Arial"/>
          <w:sz w:val="20"/>
          <w:szCs w:val="20"/>
          <w:lang w:val="sr-Cyrl-BA"/>
        </w:rPr>
        <w:t xml:space="preserve">    </w:t>
      </w:r>
      <w:r w:rsidRPr="00265F89">
        <w:rPr>
          <w:rFonts w:ascii="Arial" w:hAnsi="Arial" w:cs="Arial"/>
          <w:sz w:val="20"/>
          <w:szCs w:val="20"/>
          <w:lang/>
        </w:rPr>
        <w:t>ОБРАЂИВАЧ</w:t>
      </w:r>
      <w:r w:rsidRPr="00265F89">
        <w:rPr>
          <w:rFonts w:ascii="Arial" w:hAnsi="Arial" w:cs="Arial"/>
          <w:sz w:val="20"/>
          <w:szCs w:val="20"/>
          <w:lang w:val="sr-Cyrl-BA"/>
        </w:rPr>
        <w:t xml:space="preserve">                                              </w:t>
      </w:r>
      <w:r w:rsidRPr="00265F89">
        <w:rPr>
          <w:rFonts w:ascii="Arial" w:hAnsi="Arial" w:cs="Arial"/>
          <w:sz w:val="20"/>
          <w:szCs w:val="20"/>
          <w:lang w:val="sr-Cyrl-BA"/>
        </w:rPr>
        <w:tab/>
        <w:t>ПРЕДЛАГАЧ</w:t>
      </w:r>
    </w:p>
    <w:p w:rsidR="00265F89" w:rsidRPr="00265F89" w:rsidRDefault="00265F89" w:rsidP="00265F89">
      <w:pPr>
        <w:tabs>
          <w:tab w:val="left" w:pos="7860"/>
        </w:tabs>
        <w:spacing w:after="0" w:line="240" w:lineRule="auto"/>
        <w:rPr>
          <w:rFonts w:ascii="Arial" w:hAnsi="Arial" w:cs="Arial"/>
          <w:lang/>
        </w:rPr>
      </w:pPr>
      <w:r w:rsidRPr="00265F89">
        <w:rPr>
          <w:rFonts w:ascii="Arial" w:hAnsi="Arial" w:cs="Arial"/>
          <w:lang/>
        </w:rPr>
        <w:t>ОДЈЕЉЕЊЕ ЗА ФИНАНСИЈЕ</w:t>
      </w:r>
      <w:r>
        <w:rPr>
          <w:rFonts w:ascii="Arial" w:hAnsi="Arial" w:cs="Arial"/>
          <w:lang/>
        </w:rPr>
        <w:t xml:space="preserve">     </w:t>
      </w:r>
      <w:r w:rsidRPr="00265F89">
        <w:rPr>
          <w:rFonts w:ascii="Arial" w:hAnsi="Arial" w:cs="Arial"/>
          <w:lang/>
        </w:rPr>
        <w:t xml:space="preserve">                                                                  ГРАДОНАЧЕЛНИК</w:t>
      </w:r>
    </w:p>
    <w:p w:rsidR="000B00B8" w:rsidRPr="00265F89" w:rsidRDefault="00265F89" w:rsidP="00265F89">
      <w:pPr>
        <w:tabs>
          <w:tab w:val="left" w:pos="7860"/>
        </w:tabs>
        <w:spacing w:after="0" w:line="240" w:lineRule="auto"/>
        <w:rPr>
          <w:rFonts w:ascii="Arial" w:hAnsi="Arial" w:cs="Arial"/>
          <w:lang/>
        </w:rPr>
      </w:pPr>
      <w:r w:rsidRPr="00265F89">
        <w:rPr>
          <w:rFonts w:ascii="Arial" w:hAnsi="Arial" w:cs="Arial"/>
          <w:lang/>
        </w:rPr>
        <w:t xml:space="preserve">                                      </w:t>
      </w:r>
      <w:r>
        <w:rPr>
          <w:rFonts w:ascii="Arial" w:hAnsi="Arial" w:cs="Arial"/>
          <w:lang/>
        </w:rPr>
        <w:t xml:space="preserve">     </w:t>
      </w:r>
    </w:p>
    <w:p w:rsidR="003233CF" w:rsidRPr="00265F89" w:rsidRDefault="003233CF" w:rsidP="003233CF">
      <w:pPr>
        <w:spacing w:after="0" w:line="240" w:lineRule="auto"/>
        <w:rPr>
          <w:rFonts w:ascii="Arial" w:hAnsi="Arial" w:cs="Arial"/>
        </w:rPr>
      </w:pPr>
    </w:p>
    <w:p w:rsidR="003233CF" w:rsidRPr="00265F89" w:rsidRDefault="003233CF" w:rsidP="003233CF">
      <w:pPr>
        <w:spacing w:after="0" w:line="240" w:lineRule="auto"/>
        <w:rPr>
          <w:rFonts w:ascii="Arial" w:hAnsi="Arial" w:cs="Arial"/>
        </w:rPr>
      </w:pPr>
    </w:p>
    <w:p w:rsidR="003233CF" w:rsidRPr="00265F89" w:rsidRDefault="003233CF" w:rsidP="003233CF">
      <w:pPr>
        <w:rPr>
          <w:rFonts w:ascii="Arial" w:hAnsi="Arial" w:cs="Arial"/>
          <w:sz w:val="20"/>
          <w:szCs w:val="20"/>
          <w:lang/>
        </w:rPr>
      </w:pPr>
    </w:p>
    <w:p w:rsidR="00846DB0" w:rsidRPr="003233CF" w:rsidRDefault="00846DB0" w:rsidP="003233CF">
      <w:pPr>
        <w:rPr>
          <w:lang w:val="sr-Cyrl-BA"/>
        </w:rPr>
      </w:pPr>
    </w:p>
    <w:sectPr w:rsidR="00846DB0" w:rsidRPr="003233CF" w:rsidSect="00380E55">
      <w:headerReference w:type="default" r:id="rId8"/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354" w:rsidRDefault="00290354" w:rsidP="00CD2C1B">
      <w:pPr>
        <w:spacing w:after="0" w:line="240" w:lineRule="auto"/>
      </w:pPr>
      <w:r>
        <w:separator/>
      </w:r>
    </w:p>
  </w:endnote>
  <w:endnote w:type="continuationSeparator" w:id="1">
    <w:p w:rsidR="00290354" w:rsidRDefault="00290354" w:rsidP="00CD2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354" w:rsidRDefault="00290354" w:rsidP="00CD2C1B">
      <w:pPr>
        <w:spacing w:after="0" w:line="240" w:lineRule="auto"/>
      </w:pPr>
      <w:r>
        <w:separator/>
      </w:r>
    </w:p>
  </w:footnote>
  <w:footnote w:type="continuationSeparator" w:id="1">
    <w:p w:rsidR="00290354" w:rsidRDefault="00290354" w:rsidP="00CD2C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F5E" w:rsidRPr="009B2F5E" w:rsidRDefault="009B2F5E" w:rsidP="009B2F5E">
    <w:pPr>
      <w:pStyle w:val="a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715A3"/>
    <w:multiLevelType w:val="hybridMultilevel"/>
    <w:tmpl w:val="73CAA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F0355"/>
    <w:rsid w:val="00010054"/>
    <w:rsid w:val="0006770B"/>
    <w:rsid w:val="00083283"/>
    <w:rsid w:val="000A1C36"/>
    <w:rsid w:val="000B00B8"/>
    <w:rsid w:val="001E471A"/>
    <w:rsid w:val="002005ED"/>
    <w:rsid w:val="00265F89"/>
    <w:rsid w:val="00290354"/>
    <w:rsid w:val="002F616A"/>
    <w:rsid w:val="003233CF"/>
    <w:rsid w:val="00380E55"/>
    <w:rsid w:val="003E17C3"/>
    <w:rsid w:val="004069FD"/>
    <w:rsid w:val="004F0355"/>
    <w:rsid w:val="00500186"/>
    <w:rsid w:val="00540EDF"/>
    <w:rsid w:val="00545765"/>
    <w:rsid w:val="00554EE5"/>
    <w:rsid w:val="005903D6"/>
    <w:rsid w:val="005A4598"/>
    <w:rsid w:val="006240F4"/>
    <w:rsid w:val="006310F5"/>
    <w:rsid w:val="006E1A58"/>
    <w:rsid w:val="00710A97"/>
    <w:rsid w:val="007576D9"/>
    <w:rsid w:val="007D782D"/>
    <w:rsid w:val="00830C7D"/>
    <w:rsid w:val="00846DB0"/>
    <w:rsid w:val="00921A1B"/>
    <w:rsid w:val="00945027"/>
    <w:rsid w:val="00964447"/>
    <w:rsid w:val="009B2F5E"/>
    <w:rsid w:val="009B47B7"/>
    <w:rsid w:val="009D3C31"/>
    <w:rsid w:val="00A031E4"/>
    <w:rsid w:val="00A0420D"/>
    <w:rsid w:val="00A3441F"/>
    <w:rsid w:val="00A45ACD"/>
    <w:rsid w:val="00AB2467"/>
    <w:rsid w:val="00AB3A0B"/>
    <w:rsid w:val="00B4438F"/>
    <w:rsid w:val="00B547CF"/>
    <w:rsid w:val="00CD2C1B"/>
    <w:rsid w:val="00CF5165"/>
    <w:rsid w:val="00D0587F"/>
    <w:rsid w:val="00DA066B"/>
    <w:rsid w:val="00DC0412"/>
    <w:rsid w:val="00E3772E"/>
    <w:rsid w:val="00EA0E19"/>
    <w:rsid w:val="00ED4C07"/>
    <w:rsid w:val="00F53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76D9"/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header"/>
    <w:basedOn w:val="Normal"/>
    <w:link w:val="Char"/>
    <w:uiPriority w:val="99"/>
    <w:semiHidden/>
    <w:unhideWhenUsed/>
    <w:rsid w:val="00CD2C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Заглавље странице Char"/>
    <w:basedOn w:val="a"/>
    <w:link w:val="a2"/>
    <w:uiPriority w:val="99"/>
    <w:semiHidden/>
    <w:rsid w:val="00CD2C1B"/>
  </w:style>
  <w:style w:type="paragraph" w:styleId="a3">
    <w:name w:val="footer"/>
    <w:basedOn w:val="Normal"/>
    <w:link w:val="Char0"/>
    <w:uiPriority w:val="99"/>
    <w:semiHidden/>
    <w:unhideWhenUsed/>
    <w:rsid w:val="00CD2C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Подножје странице Char"/>
    <w:basedOn w:val="a"/>
    <w:link w:val="a3"/>
    <w:uiPriority w:val="99"/>
    <w:semiHidden/>
    <w:rsid w:val="00CD2C1B"/>
  </w:style>
  <w:style w:type="paragraph" w:styleId="NormalWeb">
    <w:name w:val="Normal (Web)"/>
    <w:basedOn w:val="Normal"/>
    <w:uiPriority w:val="99"/>
    <w:unhideWhenUsed/>
    <w:rsid w:val="0084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Normal"/>
    <w:uiPriority w:val="34"/>
    <w:qFormat/>
    <w:rsid w:val="00846D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1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0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7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1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5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D74E3-ABB8-472A-8F3D-D44051BE1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Наслов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SilvanaP</dc:creator>
  <cp:lastModifiedBy>SanjaP</cp:lastModifiedBy>
  <cp:revision>8</cp:revision>
  <cp:lastPrinted>2019-12-09T07:50:00Z</cp:lastPrinted>
  <dcterms:created xsi:type="dcterms:W3CDTF">2019-12-09T07:51:00Z</dcterms:created>
  <dcterms:modified xsi:type="dcterms:W3CDTF">2020-12-14T11:45:00Z</dcterms:modified>
</cp:coreProperties>
</file>